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ind w:firstLine="354" w:firstLineChars="49"/>
        <w:jc w:val="left"/>
        <w:rPr>
          <w:rFonts w:ascii="Calibri" w:hAnsi="Calibri" w:cs="Calibri"/>
          <w:b/>
          <w:bCs/>
          <w:color w:val="000000"/>
          <w:kern w:val="0"/>
          <w:sz w:val="72"/>
          <w:szCs w:val="72"/>
        </w:rPr>
      </w:pPr>
      <w:r>
        <w:rPr>
          <w:rFonts w:ascii="Calibri" w:hAnsi="Calibri" w:cs="Calibri"/>
          <w:b/>
          <w:bCs/>
          <w:color w:val="000000"/>
          <w:kern w:val="0"/>
          <w:sz w:val="72"/>
          <w:szCs w:val="72"/>
        </w:rPr>
        <w:t>2015</w:t>
      </w:r>
      <w:r>
        <w:rPr>
          <w:rFonts w:ascii="Calibri" w:hAnsi="Calibri" w:cs="Calibri"/>
          <w:b/>
          <w:bCs/>
          <w:color w:val="000000"/>
          <w:kern w:val="0"/>
          <w:sz w:val="44"/>
          <w:szCs w:val="44"/>
        </w:rPr>
        <w:t>NIGERIAN SHIPPERS’COUNCIL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76933C"/>
          <w:kern w:val="0"/>
          <w:sz w:val="44"/>
          <w:szCs w:val="44"/>
        </w:rPr>
      </w:pPr>
      <w:r>
        <w:rPr>
          <w:rFonts w:ascii="Calibri" w:hAnsi="Calibri" w:cs="Calibri"/>
          <w:color w:val="76933C"/>
          <w:kern w:val="0"/>
          <w:sz w:val="44"/>
          <w:szCs w:val="44"/>
        </w:rPr>
        <w:t>Advanced Cargo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76933C"/>
          <w:kern w:val="0"/>
          <w:sz w:val="44"/>
          <w:szCs w:val="44"/>
        </w:rPr>
      </w:pPr>
      <w:r>
        <w:rPr>
          <w:rFonts w:ascii="Calibri" w:hAnsi="Calibri" w:cs="Calibri"/>
          <w:color w:val="76933C"/>
          <w:kern w:val="0"/>
          <w:sz w:val="44"/>
          <w:szCs w:val="44"/>
        </w:rPr>
        <w:t>Declaration for ISPS Code</w:t>
      </w:r>
    </w:p>
    <w:p>
      <w:pPr>
        <w:autoSpaceDE w:val="0"/>
        <w:autoSpaceDN w:val="0"/>
        <w:adjustRightInd w:val="0"/>
        <w:jc w:val="left"/>
        <w:rPr>
          <w:rFonts w:ascii="Bookman Old Style" w:hAnsi="Bookman Old Style" w:cs="Bookman Old Style"/>
          <w:b/>
          <w:bCs/>
          <w:color w:val="365F92"/>
          <w:kern w:val="0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365F92"/>
          <w:kern w:val="0"/>
          <w:sz w:val="24"/>
          <w:szCs w:val="24"/>
        </w:rPr>
        <w:t>PRESENTATION OF CTN FOR ISPS</w:t>
      </w:r>
    </w:p>
    <w:p>
      <w:pPr>
        <w:autoSpaceDE w:val="0"/>
        <w:autoSpaceDN w:val="0"/>
        <w:adjustRightInd w:val="0"/>
        <w:jc w:val="left"/>
        <w:rPr>
          <w:rFonts w:ascii="Bookman Old Style" w:hAnsi="Bookman Old Style" w:cs="Bookman Old Style"/>
          <w:b/>
          <w:bCs/>
          <w:color w:val="365F92"/>
          <w:kern w:val="0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365F92"/>
          <w:kern w:val="0"/>
          <w:sz w:val="24"/>
          <w:szCs w:val="24"/>
        </w:rPr>
        <w:t>CODE PROCEDURE FOR CARRIERS,</w:t>
      </w:r>
    </w:p>
    <w:p>
      <w:pPr>
        <w:autoSpaceDE w:val="0"/>
        <w:autoSpaceDN w:val="0"/>
        <w:adjustRightInd w:val="0"/>
        <w:jc w:val="left"/>
        <w:rPr>
          <w:rFonts w:ascii="Bookman Old Style" w:hAnsi="Bookman Old Style" w:cs="Bookman Old Style"/>
          <w:b/>
          <w:bCs/>
          <w:color w:val="365F92"/>
          <w:kern w:val="0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365F92"/>
          <w:kern w:val="0"/>
          <w:sz w:val="24"/>
          <w:szCs w:val="24"/>
        </w:rPr>
        <w:t>SHIP OWNERS AND CHARTERERS.</w:t>
      </w:r>
    </w:p>
    <w:p>
      <w:pPr>
        <w:rPr>
          <w:rFonts w:ascii="Calibri" w:hAnsi="Calibri" w:cs="Calibri"/>
          <w:b/>
          <w:bCs/>
          <w:color w:val="002060"/>
          <w:kern w:val="0"/>
          <w:sz w:val="40"/>
          <w:szCs w:val="40"/>
        </w:rPr>
      </w:pPr>
      <w:r>
        <w:rPr>
          <w:rFonts w:ascii="Calibri" w:hAnsi="Calibri" w:cs="Calibri"/>
          <w:b/>
          <w:bCs/>
          <w:color w:val="002060"/>
          <w:kern w:val="0"/>
          <w:sz w:val="40"/>
          <w:szCs w:val="40"/>
        </w:rPr>
        <w:t>ADVANCED</w:t>
      </w:r>
    </w:p>
    <w:p>
      <w:r>
        <w:drawing>
          <wp:inline distT="0" distB="0" distL="114300" distR="114300">
            <wp:extent cx="3962400" cy="259080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002060"/>
          <w:kern w:val="0"/>
          <w:sz w:val="40"/>
          <w:szCs w:val="40"/>
        </w:rPr>
      </w:pPr>
      <w:r>
        <w:rPr>
          <w:rFonts w:ascii="Calibri" w:hAnsi="Calibri" w:cs="Calibri"/>
          <w:b/>
          <w:bCs/>
          <w:color w:val="002060"/>
          <w:kern w:val="0"/>
          <w:sz w:val="40"/>
          <w:szCs w:val="40"/>
        </w:rPr>
        <w:t>ADVANCED CARGO DECLARATION (ACD)/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002060"/>
          <w:kern w:val="0"/>
          <w:sz w:val="40"/>
          <w:szCs w:val="40"/>
        </w:rPr>
      </w:pPr>
      <w:r>
        <w:rPr>
          <w:rFonts w:ascii="Calibri" w:hAnsi="Calibri" w:cs="Calibri"/>
          <w:b/>
          <w:bCs/>
          <w:color w:val="002060"/>
          <w:kern w:val="0"/>
          <w:sz w:val="40"/>
          <w:szCs w:val="40"/>
        </w:rPr>
        <w:t>CARGO TRACKING NOTE (CTN) FOR ISPS CODE</w:t>
      </w:r>
    </w:p>
    <w:p>
      <w:pPr>
        <w:rPr>
          <w:rFonts w:ascii="Calibri" w:hAnsi="Calibri" w:cs="Calibri"/>
          <w:b/>
          <w:bCs/>
          <w:color w:val="FF0000"/>
          <w:kern w:val="0"/>
          <w:sz w:val="72"/>
          <w:szCs w:val="72"/>
        </w:rPr>
      </w:pPr>
      <w:r>
        <w:rPr>
          <w:rFonts w:ascii="Calibri" w:hAnsi="Calibri" w:cs="Calibri"/>
          <w:b/>
          <w:bCs/>
          <w:color w:val="FF0000"/>
          <w:kern w:val="0"/>
          <w:sz w:val="72"/>
          <w:szCs w:val="72"/>
        </w:rPr>
        <w:t>Carriers User Manual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>Contents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1. Introduction - - - - - - - - - - - - - - - - - - - - - - - - - - - - - - - - - - - - - - - - - - - - 3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2. Create New Account - - - - - - - - - - - - - - - - - - - - - - - - - - - - - - - - - - - - - 4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2.1 Shipper Login - - - - - - - - - - - - - - - - - - - - - - - - - - - - - - - - - - - - - 4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2.2 New Register - - - - - - - - - - - - - - - - - - - - - - - - - - - - - - - - - - - - - 4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2.3 Login Details - - - - - - - - - - - - - - - - - - - - - - - - - - - - - - - - - - - - - 6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3. Forgot Password - - - - - - - - - - - - - - - - - - - - - - - - - - - - - - - - - - - - - 8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4. Comply with ACD/CTN Procedure - - - - - - - - - - - - - - - - - - - - - - - - - - - - 10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5. Your Dashboard - - - - - - - - - - - - - - - - - - - - - - - - - - - - - - - - - - - - - 13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6. Receive Entry Summary Number via e-mail - - - - - - - - - - - - - - - - - - - - 14</w:t>
      </w:r>
    </w:p>
    <w:p>
      <w:pPr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7. Other fields on the Dashboard - - - - - - - - - - - - - - - - - - - - - - - - - - - - - - 15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FF0000"/>
          <w:kern w:val="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kern w:val="0"/>
          <w:sz w:val="28"/>
          <w:szCs w:val="28"/>
        </w:rPr>
        <w:t>1. INTRODUCTION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Carriers, Ship-owners and/or Charterers are the main partners in the implementation of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the Advance Cargo Declaration (ACD) or CTN for ISPS Code. In compliance to the ISPS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Code requirements, they are therefore to forward to the Nigerian Shippers’ Council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(NSC) in advance, some information through an electronic form via the platform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FF"/>
          <w:kern w:val="0"/>
          <w:sz w:val="24"/>
          <w:szCs w:val="24"/>
        </w:rPr>
        <w:t>www.acdnigeria.com</w:t>
      </w:r>
      <w:r>
        <w:rPr>
          <w:rFonts w:ascii="Calibri" w:hAnsi="Calibri" w:cs="Calibri"/>
          <w:color w:val="000000"/>
          <w:kern w:val="0"/>
          <w:sz w:val="24"/>
          <w:szCs w:val="24"/>
        </w:rPr>
        <w:t>. They are to provide this information from the ports of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embarkation in accordance with the Code. The objective here is the concerted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compliance with standards.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This formality is to be carried out 24 hours before the departure or at least 24 hours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after the departure of the ship to any of the ports in Nigeria. To commence the ACD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procedure as a New User, it is required that the Carriers, Ship-owners and/or Charterers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 xml:space="preserve">register on the platform </w:t>
      </w:r>
      <w:r>
        <w:rPr>
          <w:rFonts w:ascii="Calibri" w:hAnsi="Calibri" w:cs="Calibri"/>
          <w:color w:val="0000FF"/>
          <w:kern w:val="0"/>
          <w:sz w:val="24"/>
          <w:szCs w:val="24"/>
        </w:rPr>
        <w:t xml:space="preserve">www.acdnigeria.com </w:t>
      </w:r>
      <w:r>
        <w:rPr>
          <w:rFonts w:ascii="Calibri" w:hAnsi="Calibri" w:cs="Calibri"/>
          <w:color w:val="000000"/>
          <w:kern w:val="0"/>
          <w:sz w:val="24"/>
          <w:szCs w:val="24"/>
        </w:rPr>
        <w:t>by creating his/her confidential electronic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account. Find below: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</w:p>
    <w:p>
      <w:r>
        <w:drawing>
          <wp:inline distT="0" distB="0" distL="114300" distR="114300">
            <wp:extent cx="5143500" cy="76200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This takes you to the Homepage of the Advance Cargo Declaration for Nigeria platform.</w:t>
      </w:r>
    </w:p>
    <w:p>
      <w:pPr>
        <w:rPr>
          <w:rFonts w:hint="eastAsia"/>
        </w:rPr>
      </w:pPr>
    </w:p>
    <w:p>
      <w:pPr>
        <w:autoSpaceDE w:val="0"/>
        <w:autoSpaceDN w:val="0"/>
        <w:adjustRightInd w:val="0"/>
        <w:jc w:val="left"/>
      </w:pPr>
      <w:r>
        <w:drawing>
          <wp:inline distT="0" distB="0" distL="114300" distR="114300">
            <wp:extent cx="5114925" cy="3152775"/>
            <wp:effectExtent l="0" t="0" r="9525" b="952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As a New User, a carrier, ship owner or charterer is required to register on the platform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FF"/>
          <w:kern w:val="0"/>
          <w:sz w:val="24"/>
          <w:szCs w:val="24"/>
        </w:rPr>
        <w:t xml:space="preserve">www.acdnigeria.com </w:t>
      </w:r>
      <w:r>
        <w:rPr>
          <w:rFonts w:ascii="Calibri" w:hAnsi="Calibri" w:cs="Calibri"/>
          <w:color w:val="000000"/>
          <w:kern w:val="0"/>
          <w:sz w:val="24"/>
          <w:szCs w:val="24"/>
        </w:rPr>
        <w:t>by creating his/her confidential electronic account.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FF"/>
          <w:kern w:val="0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kern w:val="0"/>
          <w:sz w:val="28"/>
          <w:szCs w:val="28"/>
        </w:rPr>
        <w:t xml:space="preserve">2. CREATE A NEW ACCOUNT: </w:t>
      </w:r>
      <w:r>
        <w:rPr>
          <w:rFonts w:ascii="Calibri" w:hAnsi="Calibri" w:cs="Calibri"/>
          <w:color w:val="0000FF"/>
          <w:kern w:val="0"/>
          <w:sz w:val="24"/>
          <w:szCs w:val="24"/>
        </w:rPr>
        <w:t>(http://www.acdnigeria.com)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000000"/>
          <w:kern w:val="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0"/>
          <w:sz w:val="24"/>
          <w:szCs w:val="24"/>
        </w:rPr>
        <w:t>2.1. Carrier Login</w:t>
      </w:r>
    </w:p>
    <w:p>
      <w:pPr>
        <w:rPr>
          <w:rFonts w:hint="eastAsia"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 xml:space="preserve">This is done by clicking on the </w:t>
      </w:r>
      <w:r>
        <w:rPr>
          <w:rFonts w:ascii="Calibri" w:hAnsi="Calibri" w:cs="Calibri"/>
          <w:b/>
          <w:bCs/>
          <w:color w:val="000000"/>
          <w:kern w:val="0"/>
          <w:sz w:val="24"/>
          <w:szCs w:val="24"/>
        </w:rPr>
        <w:t xml:space="preserve">CARRIER’S DECLARATION </w:t>
      </w:r>
      <w:r>
        <w:rPr>
          <w:rFonts w:ascii="Calibri" w:hAnsi="Calibri" w:cs="Calibri"/>
          <w:b/>
          <w:bCs/>
          <w:color w:val="FF0000"/>
          <w:kern w:val="0"/>
          <w:sz w:val="24"/>
          <w:szCs w:val="24"/>
        </w:rPr>
        <w:t xml:space="preserve">(MRN) </w:t>
      </w:r>
      <w:r>
        <w:rPr>
          <w:rFonts w:ascii="Calibri" w:hAnsi="Calibri" w:cs="Calibri"/>
          <w:color w:val="000000"/>
          <w:kern w:val="0"/>
          <w:sz w:val="24"/>
          <w:szCs w:val="24"/>
        </w:rPr>
        <w:t>as highlighted below;</w:t>
      </w:r>
    </w:p>
    <w:p/>
    <w:p>
      <w:r>
        <w:drawing>
          <wp:inline distT="0" distB="0" distL="114300" distR="114300">
            <wp:extent cx="5153025" cy="2847975"/>
            <wp:effectExtent l="0" t="0" r="9525" b="952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eastAsia="SymbolMT" w:cs="Calibri"/>
          <w:kern w:val="0"/>
          <w:sz w:val="24"/>
          <w:szCs w:val="24"/>
        </w:rPr>
        <w:t>This leads you to the below page;</w:t>
      </w:r>
    </w:p>
    <w:p>
      <w:pPr>
        <w:rPr>
          <w:rFonts w:hint="eastAsia" w:ascii="Calibri" w:hAnsi="Calibri" w:cs="Calibri"/>
          <w:b/>
          <w:bCs/>
          <w:kern w:val="0"/>
          <w:sz w:val="24"/>
          <w:szCs w:val="24"/>
        </w:rPr>
      </w:pPr>
      <w:r>
        <w:rPr>
          <w:rFonts w:ascii="Calibri" w:hAnsi="Calibri" w:cs="Calibri"/>
          <w:b/>
          <w:bCs/>
          <w:kern w:val="0"/>
          <w:sz w:val="24"/>
          <w:szCs w:val="24"/>
        </w:rPr>
        <w:t>2.2. New Register</w:t>
      </w:r>
    </w:p>
    <w:p>
      <w:pPr>
        <w:rPr>
          <w:rFonts w:hint="eastAsia" w:ascii="Calibri" w:hAnsi="Calibri" w:cs="Calibri"/>
          <w:b/>
          <w:bCs/>
          <w:kern w:val="0"/>
          <w:sz w:val="24"/>
          <w:szCs w:val="24"/>
        </w:rPr>
      </w:pPr>
    </w:p>
    <w:p>
      <w:pPr>
        <w:rPr>
          <w:rFonts w:hint="eastAsia" w:ascii="Calibri" w:hAnsi="Calibri" w:cs="Calibri"/>
          <w:b/>
          <w:bCs/>
          <w:kern w:val="0"/>
          <w:sz w:val="24"/>
          <w:szCs w:val="24"/>
        </w:rPr>
      </w:pPr>
      <w:r>
        <w:drawing>
          <wp:inline distT="0" distB="0" distL="114300" distR="114300">
            <wp:extent cx="5133975" cy="2809875"/>
            <wp:effectExtent l="0" t="0" r="9525" b="952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cs="Calibri"/>
          <w:b/>
          <w:bCs/>
          <w:kern w:val="0"/>
          <w:sz w:val="24"/>
          <w:szCs w:val="24"/>
        </w:rPr>
      </w:pPr>
    </w:p>
    <w:p/>
    <w:p>
      <w:pPr>
        <w:autoSpaceDE w:val="0"/>
        <w:autoSpaceDN w:val="0"/>
        <w:adjustRightInd w:val="0"/>
        <w:jc w:val="left"/>
        <w:rPr>
          <w:rFonts w:ascii="SymbolMT" w:cs="SymbolMT"/>
          <w:color w:val="000000"/>
          <w:kern w:val="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kern w:val="0"/>
          <w:sz w:val="24"/>
          <w:szCs w:val="24"/>
        </w:rPr>
        <w:t></w:t>
      </w:r>
      <w:r>
        <w:rPr>
          <w:rFonts w:ascii="SymbolMT" w:eastAsia="SymbolMT" w:cs="SymbolMT"/>
          <w:color w:val="000000"/>
          <w:kern w:val="0"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eastAsia="SymbolMT" w:cs="Calibri"/>
          <w:color w:val="000000"/>
          <w:kern w:val="0"/>
          <w:sz w:val="24"/>
          <w:szCs w:val="24"/>
        </w:rPr>
        <w:t>Click on the link “</w:t>
      </w:r>
      <w:r>
        <w:rPr>
          <w:rFonts w:ascii="Calibri" w:hAnsi="Calibri" w:eastAsia="SymbolMT" w:cs="Calibri"/>
          <w:b/>
          <w:bCs/>
          <w:color w:val="002060"/>
          <w:kern w:val="0"/>
          <w:sz w:val="24"/>
          <w:szCs w:val="24"/>
        </w:rPr>
        <w:t>New? Register</w:t>
      </w:r>
      <w:r>
        <w:rPr>
          <w:rFonts w:ascii="Calibri" w:hAnsi="Calibri" w:eastAsia="SymbolMT" w:cs="Calibri"/>
          <w:color w:val="000000"/>
          <w:kern w:val="0"/>
          <w:sz w:val="24"/>
          <w:szCs w:val="24"/>
        </w:rPr>
        <w:t>” as highlighted above. You will be redirected to the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eastAsia="SymbolMT" w:cs="Calibri"/>
          <w:color w:val="000000"/>
          <w:kern w:val="0"/>
          <w:sz w:val="24"/>
          <w:szCs w:val="24"/>
        </w:rPr>
        <w:t>below registration page.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hint="eastAsia" w:ascii="Calibri" w:hAnsi="Calibri" w:cs="Calibri"/>
          <w:color w:val="000000"/>
          <w:kern w:val="0"/>
          <w:sz w:val="24"/>
          <w:szCs w:val="24"/>
        </w:rPr>
        <w:drawing>
          <wp:inline distT="0" distB="0" distL="0" distR="0">
            <wp:extent cx="5274310" cy="7588885"/>
            <wp:effectExtent l="1905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Fill out all the fields. Choose a username and use your valid e-mail address and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mobile number. Also, select Role as required.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After filling out the form, click on ‘Submit’. A confirmation page as shown below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comes up, notifying you that your new account has been correctly created and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awaiting approval by an administrator. This approval will be done as quick as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possible, all things being equal, under the same hour.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rPr>
          <w:rFonts w:hint="eastAsia" w:ascii="Calibri" w:hAnsi="Calibri" w:cs="Calibri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165735</wp:posOffset>
            </wp:positionV>
            <wp:extent cx="5274310" cy="1476375"/>
            <wp:effectExtent l="19050" t="0" r="2540" b="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hint="eastAsia" w:ascii="Calibri" w:hAnsi="Calibri" w:cs="Calibri"/>
          <w:color w:val="000000"/>
          <w:kern w:val="0"/>
          <w:sz w:val="24"/>
          <w:szCs w:val="24"/>
        </w:rPr>
        <w:drawing>
          <wp:inline distT="0" distB="0" distL="0" distR="0">
            <wp:extent cx="5274310" cy="1477645"/>
            <wp:effectExtent l="19050" t="0" r="254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000000"/>
          <w:kern w:val="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0"/>
          <w:sz w:val="24"/>
          <w:szCs w:val="24"/>
        </w:rPr>
        <w:t>2.3. Login Details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An email will be automatically sent to the email address you provided in the form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filled previously, indicating your username and password which will enable your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login. (Please, note that the password sent to you is case sensitive and should be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used as displayed in the mail. You could just copy from the email and paste in the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password field to avoid any mistake.)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 xml:space="preserve">In your email, click on the provided link, </w:t>
      </w:r>
      <w:r>
        <w:rPr>
          <w:rFonts w:ascii="Calibri" w:hAnsi="Calibri" w:cs="Calibri"/>
          <w:color w:val="0000FF"/>
          <w:kern w:val="0"/>
          <w:sz w:val="24"/>
          <w:szCs w:val="24"/>
        </w:rPr>
        <w:t xml:space="preserve">http://acdnigeria.com </w:t>
      </w:r>
      <w:r>
        <w:rPr>
          <w:rFonts w:ascii="Calibri" w:hAnsi="Calibri" w:cs="Calibri"/>
          <w:color w:val="000000"/>
          <w:kern w:val="0"/>
          <w:sz w:val="24"/>
          <w:szCs w:val="24"/>
        </w:rPr>
        <w:t>which directs you to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the page in the image below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5143500" cy="2828925"/>
            <wp:effectExtent l="0" t="0" r="0" b="952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Click on the “Carrier’s Declaration” and input the login details from your email in the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fields shown below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drawing>
          <wp:inline distT="0" distB="0" distL="114300" distR="114300">
            <wp:extent cx="5172075" cy="2838450"/>
            <wp:effectExtent l="0" t="0" r="9525" b="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FF0000"/>
          <w:kern w:val="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kern w:val="0"/>
          <w:sz w:val="28"/>
          <w:szCs w:val="28"/>
        </w:rPr>
        <w:t>3. FORGOTTEN PASSWORD</w:t>
      </w:r>
    </w:p>
    <w:p>
      <w:pPr>
        <w:autoSpaceDE w:val="0"/>
        <w:autoSpaceDN w:val="0"/>
        <w:adjustRightInd w:val="0"/>
        <w:ind w:firstLine="235" w:firstLineChars="98"/>
        <w:jc w:val="left"/>
        <w:rPr>
          <w:rFonts w:ascii="Calibri" w:hAnsi="Calibri" w:cs="Calibri"/>
          <w:b/>
          <w:bCs/>
          <w:color w:val="FF0000"/>
          <w:kern w:val="0"/>
          <w:sz w:val="28"/>
          <w:szCs w:val="28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In the case where you have mistakenly deleted the mail with the login details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sent to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you and forgot the given password, click on link “</w:t>
      </w:r>
      <w:r>
        <w:rPr>
          <w:rFonts w:ascii="Calibri" w:hAnsi="Calibri" w:cs="Calibri"/>
          <w:b/>
          <w:bCs/>
          <w:color w:val="0070C1"/>
          <w:kern w:val="0"/>
          <w:sz w:val="24"/>
          <w:szCs w:val="24"/>
        </w:rPr>
        <w:t>password forgotten?</w:t>
      </w:r>
      <w:r>
        <w:rPr>
          <w:rFonts w:ascii="Calibri" w:hAnsi="Calibri" w:cs="Calibri"/>
          <w:color w:val="000000"/>
          <w:kern w:val="0"/>
          <w:sz w:val="24"/>
          <w:szCs w:val="24"/>
        </w:rPr>
        <w:t>” as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kern w:val="0"/>
          <w:sz w:val="24"/>
          <w:szCs w:val="24"/>
        </w:rPr>
        <w:t>highlighted in the login page below to get a new password.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5162550" cy="2838450"/>
            <wp:effectExtent l="0" t="0" r="0" b="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You will be directed to another page;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Type in your username (e-mail) and click on “</w:t>
      </w:r>
      <w:r>
        <w:rPr>
          <w:rFonts w:ascii="Calibri" w:hAnsi="Calibri" w:cs="Calibri"/>
          <w:i/>
          <w:iCs/>
          <w:kern w:val="0"/>
          <w:sz w:val="24"/>
          <w:szCs w:val="24"/>
        </w:rPr>
        <w:t>send password</w:t>
      </w:r>
      <w:r>
        <w:rPr>
          <w:rFonts w:ascii="Calibri" w:hAnsi="Calibri" w:cs="Calibri"/>
          <w:kern w:val="0"/>
          <w:sz w:val="24"/>
          <w:szCs w:val="24"/>
        </w:rPr>
        <w:t>”. You will automatically</w:t>
      </w:r>
      <w:r>
        <w:rPr>
          <w:rFonts w:hint="eastAsia"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kern w:val="0"/>
          <w:sz w:val="24"/>
          <w:szCs w:val="24"/>
        </w:rPr>
        <w:t>receive an e-mail indicating your username and a new password.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1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drawing>
          <wp:inline distT="0" distB="0" distL="114300" distR="114300">
            <wp:extent cx="5143500" cy="2886075"/>
            <wp:effectExtent l="0" t="0" r="0" b="9525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FF0000"/>
          <w:kern w:val="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kern w:val="0"/>
          <w:sz w:val="28"/>
          <w:szCs w:val="28"/>
        </w:rPr>
        <w:t>4. COMPLY WITH ACD/CTN PROCEDURE</w:t>
      </w:r>
    </w:p>
    <w:p>
      <w:pPr>
        <w:autoSpaceDE w:val="0"/>
        <w:autoSpaceDN w:val="0"/>
        <w:adjustRightInd w:val="0"/>
        <w:ind w:firstLine="232" w:firstLineChars="97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Every Ship is meant to have a Movement Reference Number (MRN) before it can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be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allowed to sail into the Nigerian waters. To get a MRN, select the type of transaction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by clicking on the drop arrow on the “Transaction” line and also select the type of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ship by clicking the “Type of Ship” drop down arrow.</w:t>
      </w:r>
    </w:p>
    <w:p>
      <w:pPr>
        <w:autoSpaceDE w:val="0"/>
        <w:autoSpaceDN w:val="0"/>
        <w:adjustRightInd w:val="0"/>
        <w:ind w:firstLine="232" w:firstLineChars="97"/>
        <w:jc w:val="left"/>
        <w:rPr>
          <w:rFonts w:hint="eastAsia" w:ascii="Calibri" w:hAnsi="Calibri" w:cs="Calibri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5153025" cy="2867025"/>
            <wp:effectExtent l="0" t="0" r="9525" b="9525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FF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For Export to Nigeria or Export from Nigeria, select Transaction type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FF0000"/>
          <w:kern w:val="0"/>
          <w:sz w:val="28"/>
          <w:szCs w:val="28"/>
        </w:rPr>
      </w:pPr>
      <w:r>
        <w:drawing>
          <wp:inline distT="0" distB="0" distL="114300" distR="114300">
            <wp:extent cx="5153025" cy="2838450"/>
            <wp:effectExtent l="0" t="0" r="9525" b="0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2"/>
        </w:rPr>
      </w:pPr>
      <w:r>
        <w:rPr>
          <w:rFonts w:ascii="Calibri" w:hAnsi="Calibri" w:cs="Calibri"/>
          <w:kern w:val="0"/>
          <w:sz w:val="22"/>
        </w:rPr>
        <w:t>Select Type of Ship for Containerized Ships, Ro-Ro, Bulk carriers, Tankers, or other. Click on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2"/>
        </w:rPr>
      </w:pPr>
      <w:r>
        <w:rPr>
          <w:rFonts w:ascii="Calibri" w:hAnsi="Calibri" w:cs="Calibri"/>
          <w:kern w:val="0"/>
          <w:sz w:val="22"/>
        </w:rPr>
        <w:t>Continue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2"/>
        </w:rPr>
      </w:pPr>
    </w:p>
    <w:p>
      <w:pPr>
        <w:autoSpaceDE w:val="0"/>
        <w:autoSpaceDN w:val="0"/>
        <w:adjustRightInd w:val="0"/>
        <w:jc w:val="left"/>
      </w:pPr>
      <w:r>
        <w:drawing>
          <wp:inline distT="0" distB="0" distL="114300" distR="114300">
            <wp:extent cx="5153025" cy="2828925"/>
            <wp:effectExtent l="0" t="0" r="9525" b="9525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After clicking on ‘continue’ a page with a form as shown below will be displayed. Fill</w:t>
      </w:r>
      <w:r>
        <w:rPr>
          <w:rFonts w:hint="eastAsia"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kern w:val="0"/>
          <w:sz w:val="24"/>
          <w:szCs w:val="24"/>
        </w:rPr>
        <w:t>the form and click on continue;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10" w:firstLineChars="10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drawing>
          <wp:inline distT="0" distB="0" distL="114300" distR="114300">
            <wp:extent cx="5153025" cy="2809875"/>
            <wp:effectExtent l="0" t="0" r="9525" b="9525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FF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Here all fields are to be filled. It is required that you identify the Ship’s Security Level</w:t>
      </w:r>
      <w:r>
        <w:rPr>
          <w:rFonts w:hint="eastAsia"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kern w:val="0"/>
          <w:sz w:val="24"/>
          <w:szCs w:val="24"/>
        </w:rPr>
        <w:t>at the last port of call, the last port of call’s Security Level and declare if there are</w:t>
      </w:r>
      <w:r>
        <w:rPr>
          <w:rFonts w:hint="eastAsia"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kern w:val="0"/>
          <w:sz w:val="24"/>
          <w:szCs w:val="24"/>
        </w:rPr>
        <w:t>dangerous goods on the ship.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Click continue;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drawing>
          <wp:inline distT="0" distB="0" distL="114300" distR="114300">
            <wp:extent cx="5153025" cy="2838450"/>
            <wp:effectExtent l="0" t="0" r="9525" b="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Here, you are to attach the Ship Manifest, Hazardous Product Manifest and Crew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List and the List of ENS covered by Bill of Lading.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Input the units of shipment on the ship, the weight of bulk shipment and the unit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details of cargo exempted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Click on continue;</w:t>
      </w:r>
    </w:p>
    <w:p>
      <w:pPr>
        <w:autoSpaceDE w:val="0"/>
        <w:autoSpaceDN w:val="0"/>
        <w:adjustRightInd w:val="0"/>
        <w:jc w:val="left"/>
      </w:pPr>
      <w:r>
        <w:drawing>
          <wp:inline distT="0" distB="0" distL="114300" distR="114300">
            <wp:extent cx="5133975" cy="2800350"/>
            <wp:effectExtent l="0" t="0" r="9525" b="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At this stage, you have completed the ADVANCED CARGO DECLARATION procedure</w:t>
      </w:r>
      <w:r>
        <w:rPr>
          <w:rFonts w:hint="eastAsia"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kern w:val="0"/>
          <w:sz w:val="24"/>
          <w:szCs w:val="24"/>
        </w:rPr>
        <w:t>for your Ship. A Movement Reference Number will be issued to you as soon as your</w:t>
      </w:r>
      <w:r>
        <w:rPr>
          <w:rFonts w:hint="eastAsia"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kern w:val="0"/>
          <w:sz w:val="24"/>
          <w:szCs w:val="24"/>
        </w:rPr>
        <w:t>application is validated. The MRN will be sent to you via email and you can also get to</w:t>
      </w:r>
      <w:r>
        <w:rPr>
          <w:rFonts w:hint="eastAsia"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kern w:val="0"/>
          <w:sz w:val="24"/>
          <w:szCs w:val="24"/>
        </w:rPr>
        <w:t>see it on the platform via your account.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eastAsia="SymbolMT" w:cs="Calibri"/>
          <w:kern w:val="0"/>
          <w:sz w:val="24"/>
          <w:szCs w:val="24"/>
        </w:rPr>
        <w:t>Following the inputted information, the system has generated the ACD fee which is</w:t>
      </w:r>
      <w:r>
        <w:rPr>
          <w:rFonts w:hint="eastAsia"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eastAsia="SymbolMT" w:cs="Calibri"/>
          <w:kern w:val="0"/>
          <w:sz w:val="24"/>
          <w:szCs w:val="24"/>
        </w:rPr>
        <w:t>to be paid before the Nigerian Shippers’ Council clearance can be issued to you.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eastAsia="SymbolMT" w:cs="Calibri"/>
          <w:kern w:val="0"/>
          <w:sz w:val="24"/>
          <w:szCs w:val="24"/>
        </w:rPr>
      </w:pPr>
      <w:r>
        <w:rPr>
          <w:rFonts w:ascii="Calibri" w:hAnsi="Calibri" w:eastAsia="SymbolMT" w:cs="Calibri"/>
          <w:kern w:val="0"/>
          <w:sz w:val="24"/>
          <w:szCs w:val="24"/>
        </w:rPr>
        <w:t>The Harbour Master will request for the Nigerian Shippers’ Council clearance before</w:t>
      </w:r>
      <w:r>
        <w:rPr>
          <w:rFonts w:hint="eastAsia"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eastAsia="SymbolMT" w:cs="Calibri"/>
          <w:kern w:val="0"/>
          <w:sz w:val="24"/>
          <w:szCs w:val="24"/>
        </w:rPr>
        <w:t>the final Clearance is issued.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eastAsia="SymbolMT" w:cs="Calibri"/>
          <w:kern w:val="0"/>
          <w:sz w:val="24"/>
          <w:szCs w:val="24"/>
        </w:rPr>
      </w:pPr>
      <w:r>
        <w:rPr>
          <w:rFonts w:ascii="Calibri" w:hAnsi="Calibri" w:eastAsia="SymbolMT" w:cs="Calibri"/>
          <w:kern w:val="0"/>
          <w:sz w:val="24"/>
          <w:szCs w:val="24"/>
        </w:rPr>
        <w:t>Before getting the Nigerian Shippers’ Council clearance, you will need to attach a</w:t>
      </w:r>
    </w:p>
    <w:p>
      <w:pPr>
        <w:autoSpaceDE w:val="0"/>
        <w:autoSpaceDN w:val="0"/>
        <w:adjustRightInd w:val="0"/>
        <w:jc w:val="left"/>
        <w:rPr>
          <w:rFonts w:ascii="Calibri" w:hAnsi="Calibri" w:eastAsia="SymbolMT" w:cs="Calibri"/>
          <w:kern w:val="0"/>
          <w:sz w:val="24"/>
          <w:szCs w:val="24"/>
        </w:rPr>
      </w:pPr>
      <w:r>
        <w:rPr>
          <w:rFonts w:ascii="Calibri" w:hAnsi="Calibri" w:eastAsia="SymbolMT" w:cs="Calibri"/>
          <w:kern w:val="0"/>
          <w:sz w:val="24"/>
          <w:szCs w:val="24"/>
        </w:rPr>
        <w:t>proof of payment on the platform of the Advance Cargo Declaration fee.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eastAsia="SymbolMT" w:cs="Calibri"/>
          <w:kern w:val="0"/>
          <w:sz w:val="24"/>
          <w:szCs w:val="24"/>
        </w:rPr>
      </w:pPr>
      <w:r>
        <w:rPr>
          <w:rFonts w:ascii="Calibri" w:hAnsi="Calibri" w:eastAsia="SymbolMT" w:cs="Calibri"/>
          <w:kern w:val="0"/>
          <w:sz w:val="24"/>
          <w:szCs w:val="24"/>
        </w:rPr>
        <w:t>Peradventure, more information is needed as regards your Vessel, you will be</w:t>
      </w:r>
    </w:p>
    <w:p>
      <w:pPr>
        <w:autoSpaceDE w:val="0"/>
        <w:autoSpaceDN w:val="0"/>
        <w:adjustRightInd w:val="0"/>
        <w:jc w:val="left"/>
        <w:rPr>
          <w:rFonts w:ascii="Calibri" w:hAnsi="Calibri" w:eastAsia="SymbolMT" w:cs="Calibri"/>
          <w:kern w:val="0"/>
          <w:sz w:val="24"/>
          <w:szCs w:val="24"/>
        </w:rPr>
      </w:pPr>
      <w:r>
        <w:rPr>
          <w:rFonts w:ascii="Calibri" w:hAnsi="Calibri" w:eastAsia="SymbolMT" w:cs="Calibri"/>
          <w:kern w:val="0"/>
          <w:sz w:val="24"/>
          <w:szCs w:val="24"/>
        </w:rPr>
        <w:t>required to provide the requested additional information within 24 hours of the</w:t>
      </w:r>
    </w:p>
    <w:p>
      <w:pPr>
        <w:autoSpaceDE w:val="0"/>
        <w:autoSpaceDN w:val="0"/>
        <w:adjustRightInd w:val="0"/>
        <w:jc w:val="left"/>
        <w:rPr>
          <w:rFonts w:ascii="Calibri" w:hAnsi="Calibri" w:eastAsia="SymbolMT" w:cs="Calibri"/>
          <w:kern w:val="0"/>
          <w:sz w:val="24"/>
          <w:szCs w:val="24"/>
        </w:rPr>
      </w:pPr>
      <w:r>
        <w:rPr>
          <w:rFonts w:ascii="Calibri" w:hAnsi="Calibri" w:eastAsia="SymbolMT" w:cs="Calibri"/>
          <w:kern w:val="0"/>
          <w:sz w:val="24"/>
          <w:szCs w:val="24"/>
        </w:rPr>
        <w:t>request.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eastAsia="SymbolMT" w:cs="Calibri"/>
          <w:kern w:val="0"/>
          <w:sz w:val="24"/>
          <w:szCs w:val="24"/>
        </w:rPr>
        <w:t>You can still edit your input on this platform before being validated. The editing can</w:t>
      </w:r>
      <w:r>
        <w:rPr>
          <w:rFonts w:hint="eastAsia"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eastAsia="SymbolMT" w:cs="Calibri"/>
          <w:kern w:val="0"/>
          <w:sz w:val="24"/>
          <w:szCs w:val="24"/>
        </w:rPr>
        <w:t>be done via your dashboard.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FF0000"/>
          <w:kern w:val="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kern w:val="0"/>
          <w:sz w:val="28"/>
          <w:szCs w:val="28"/>
        </w:rPr>
        <w:t>5. YOUR DASHBOARD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000000"/>
          <w:kern w:val="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0"/>
          <w:sz w:val="24"/>
          <w:szCs w:val="24"/>
        </w:rPr>
        <w:t>5.1. Edit Input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To edit your input, go to Ship’s MRN and click on “PENDING MOVEMENT REFERENCE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NUMBER”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  <w:r>
        <w:drawing>
          <wp:inline distT="0" distB="0" distL="114300" distR="114300">
            <wp:extent cx="5162550" cy="2981325"/>
            <wp:effectExtent l="0" t="0" r="0" b="9525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2"/>
        </w:rPr>
      </w:pPr>
      <w:r>
        <w:rPr>
          <w:rFonts w:ascii="Calibri" w:hAnsi="Calibri" w:cs="Calibri"/>
          <w:kern w:val="0"/>
          <w:sz w:val="22"/>
        </w:rPr>
        <w:t>Click on the edit symbol highlighted below.</w:t>
      </w: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kern w:val="0"/>
          <w:sz w:val="22"/>
        </w:rPr>
      </w:pPr>
      <w:r>
        <w:drawing>
          <wp:inline distT="0" distB="0" distL="114300" distR="114300">
            <wp:extent cx="5133975" cy="2828925"/>
            <wp:effectExtent l="0" t="0" r="9525" b="9525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220" w:firstLineChars="100"/>
        <w:jc w:val="left"/>
        <w:rPr>
          <w:rFonts w:ascii="Calibri" w:hAnsi="Calibri" w:cs="Calibri"/>
          <w:color w:val="000000"/>
          <w:kern w:val="0"/>
          <w:sz w:val="22"/>
        </w:rPr>
      </w:pPr>
      <w:r>
        <w:rPr>
          <w:rFonts w:ascii="Calibri" w:hAnsi="Calibri" w:cs="Calibri"/>
          <w:color w:val="000000"/>
          <w:kern w:val="0"/>
          <w:sz w:val="22"/>
        </w:rPr>
        <w:t>This will take you back to the beginning of the form through which you can make your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2"/>
        </w:rPr>
      </w:pPr>
      <w:r>
        <w:rPr>
          <w:rFonts w:ascii="Calibri" w:hAnsi="Calibri" w:cs="Calibri"/>
          <w:color w:val="000000"/>
          <w:kern w:val="0"/>
          <w:sz w:val="22"/>
        </w:rPr>
        <w:t>changes accordingly. Follow through to the end, until it generates the confirmation page.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FF0000"/>
          <w:kern w:val="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kern w:val="0"/>
          <w:sz w:val="28"/>
          <w:szCs w:val="28"/>
        </w:rPr>
        <w:t>6. Receive Movement Reference Number via e-mail</w:t>
      </w:r>
    </w:p>
    <w:p>
      <w:pPr>
        <w:autoSpaceDE w:val="0"/>
        <w:autoSpaceDN w:val="0"/>
        <w:adjustRightInd w:val="0"/>
        <w:ind w:firstLine="237" w:firstLineChars="99"/>
        <w:jc w:val="left"/>
        <w:rPr>
          <w:rFonts w:ascii="Calibri" w:hAnsi="Calibri" w:cs="Calibri"/>
          <w:b/>
          <w:bCs/>
          <w:color w:val="FF0000"/>
          <w:kern w:val="0"/>
          <w:sz w:val="28"/>
          <w:szCs w:val="28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As soon as you have completely filled the form, once the entire requirement is being</w:t>
      </w:r>
      <w:r>
        <w:rPr>
          <w:rFonts w:hint="eastAsia" w:ascii="Calibri" w:hAnsi="Calibri" w:cs="Calibri"/>
          <w:b/>
          <w:bCs/>
          <w:color w:val="FF0000"/>
          <w:kern w:val="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met, a validation is made.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An email will be forwarded to your email address indicating your Ship’s Movement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Reference Number.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Calibri" w:hAnsi="Calibri" w:cs="Calibri"/>
          <w:color w:val="000000"/>
          <w:kern w:val="0"/>
          <w:sz w:val="22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You can also get to see your Ship’s MRN on the platform after validation. Go back to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Ship’s MRN and click on “VALIDATED MOVEMENT REFERENCE NUMBER</w:t>
      </w:r>
      <w:r>
        <w:rPr>
          <w:rFonts w:ascii="Calibri" w:hAnsi="Calibri" w:cs="Calibri"/>
          <w:color w:val="000000"/>
          <w:kern w:val="0"/>
          <w:sz w:val="22"/>
        </w:rPr>
        <w:t>”. At this time,the MRN column will no longer be pending. The Movement Reference Number would have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</w:rPr>
        <w:t>been made available, due to the the validation.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5143500" cy="2962275"/>
            <wp:effectExtent l="0" t="0" r="0" b="9525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color w:val="FF0000"/>
          <w:kern w:val="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kern w:val="0"/>
          <w:sz w:val="28"/>
          <w:szCs w:val="28"/>
        </w:rPr>
        <w:t>7. OTHER FIELDS ON THE DASHBOARD</w:t>
      </w:r>
    </w:p>
    <w:p>
      <w:pPr>
        <w:autoSpaceDE w:val="0"/>
        <w:autoSpaceDN w:val="0"/>
        <w:adjustRightInd w:val="0"/>
        <w:ind w:firstLine="236" w:firstLineChars="98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0"/>
          <w:sz w:val="24"/>
          <w:szCs w:val="24"/>
        </w:rPr>
        <w:t xml:space="preserve">My Account: </w:t>
      </w:r>
      <w:r>
        <w:rPr>
          <w:rFonts w:ascii="Calibri" w:hAnsi="Calibri" w:cs="Calibri"/>
          <w:color w:val="000000"/>
          <w:kern w:val="0"/>
          <w:sz w:val="24"/>
          <w:szCs w:val="24"/>
        </w:rPr>
        <w:t>allows you to update your profile (company name, email, phone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>number, etc).</w:t>
      </w:r>
    </w:p>
    <w:p>
      <w:pPr>
        <w:autoSpaceDE w:val="0"/>
        <w:autoSpaceDN w:val="0"/>
        <w:adjustRightInd w:val="0"/>
        <w:ind w:firstLine="236" w:firstLineChars="98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0"/>
          <w:sz w:val="24"/>
          <w:szCs w:val="24"/>
        </w:rPr>
        <w:t xml:space="preserve">Search: </w:t>
      </w:r>
      <w:r>
        <w:rPr>
          <w:rFonts w:ascii="Calibri" w:hAnsi="Calibri" w:cs="Calibri"/>
          <w:color w:val="000000"/>
          <w:kern w:val="0"/>
          <w:sz w:val="24"/>
          <w:szCs w:val="24"/>
        </w:rPr>
        <w:t>Allows you to check if an ENS number is accurate, search for information as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kern w:val="0"/>
          <w:sz w:val="24"/>
          <w:szCs w:val="24"/>
        </w:rPr>
        <w:t>regards Bill of Lading and Containers via the container code.</w:t>
      </w:r>
    </w:p>
    <w:p>
      <w:pPr>
        <w:autoSpaceDE w:val="0"/>
        <w:autoSpaceDN w:val="0"/>
        <w:adjustRightInd w:val="0"/>
        <w:ind w:firstLine="236" w:firstLineChars="98"/>
        <w:jc w:val="left"/>
        <w:rPr>
          <w:rFonts w:ascii="Calibri" w:hAnsi="Calibri" w:cs="Calibri"/>
          <w:color w:val="000000"/>
          <w:kern w:val="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kern w:val="0"/>
          <w:sz w:val="24"/>
          <w:szCs w:val="24"/>
        </w:rPr>
        <w:t xml:space="preserve">Logout: </w:t>
      </w:r>
      <w:r>
        <w:rPr>
          <w:rFonts w:ascii="Calibri" w:hAnsi="Calibri" w:cs="Calibri"/>
          <w:color w:val="000000"/>
          <w:kern w:val="0"/>
          <w:sz w:val="24"/>
          <w:szCs w:val="24"/>
        </w:rPr>
        <w:t>to close your session on the platform.</w:t>
      </w:r>
    </w:p>
    <w:p>
      <w:pPr>
        <w:autoSpaceDE w:val="0"/>
        <w:autoSpaceDN w:val="0"/>
        <w:adjustRightInd w:val="0"/>
        <w:jc w:val="left"/>
        <w:rPr>
          <w:rFonts w:ascii="Calibri" w:hAnsi="Calibri" w:cs="Calibri"/>
          <w:b/>
          <w:kern w:val="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b/>
          <w:color w:val="000000"/>
          <w:kern w:val="0"/>
          <w:sz w:val="24"/>
          <w:szCs w:val="24"/>
        </w:rPr>
        <w:t></w:t>
      </w:r>
      <w:r>
        <w:rPr>
          <w:rFonts w:ascii="Calibri" w:hAnsi="Calibri" w:cs="Calibri"/>
          <w:b/>
          <w:kern w:val="0"/>
          <w:sz w:val="24"/>
          <w:szCs w:val="24"/>
        </w:rPr>
        <w:t>ACDNIGERIA – CARRIERS’ USER MANUAL FOR WWW.ACDNIGERIA.COM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MT">
    <w:altName w:val="Angsana New"/>
    <w:panose1 w:val="00000000000000000000"/>
    <w:charset w:val="88"/>
    <w:family w:val="auto"/>
    <w:pitch w:val="default"/>
    <w:sig w:usb0="00000000" w:usb1="00000000" w:usb2="00000010" w:usb3="00000000" w:csb0="00100000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A72C3"/>
    <w:rsid w:val="00002D02"/>
    <w:rsid w:val="000051C7"/>
    <w:rsid w:val="00006AF5"/>
    <w:rsid w:val="00007A86"/>
    <w:rsid w:val="00011A77"/>
    <w:rsid w:val="000145A2"/>
    <w:rsid w:val="000149B6"/>
    <w:rsid w:val="000200C0"/>
    <w:rsid w:val="000212CA"/>
    <w:rsid w:val="00022A1D"/>
    <w:rsid w:val="00045AA5"/>
    <w:rsid w:val="00053004"/>
    <w:rsid w:val="00053C88"/>
    <w:rsid w:val="00054B68"/>
    <w:rsid w:val="00055035"/>
    <w:rsid w:val="00060B1A"/>
    <w:rsid w:val="0008338B"/>
    <w:rsid w:val="000873E3"/>
    <w:rsid w:val="000C296F"/>
    <w:rsid w:val="000C6473"/>
    <w:rsid w:val="000D2777"/>
    <w:rsid w:val="000E6FA9"/>
    <w:rsid w:val="000E7687"/>
    <w:rsid w:val="000E7B55"/>
    <w:rsid w:val="001139BB"/>
    <w:rsid w:val="0013364A"/>
    <w:rsid w:val="00135CC5"/>
    <w:rsid w:val="00144E16"/>
    <w:rsid w:val="001515B0"/>
    <w:rsid w:val="00154BF6"/>
    <w:rsid w:val="00164ABD"/>
    <w:rsid w:val="00166D3E"/>
    <w:rsid w:val="00167401"/>
    <w:rsid w:val="00171811"/>
    <w:rsid w:val="00183C65"/>
    <w:rsid w:val="001905A9"/>
    <w:rsid w:val="00194F6D"/>
    <w:rsid w:val="001A6B1C"/>
    <w:rsid w:val="001B1270"/>
    <w:rsid w:val="001B311A"/>
    <w:rsid w:val="001B64BF"/>
    <w:rsid w:val="001C32A1"/>
    <w:rsid w:val="001D2118"/>
    <w:rsid w:val="001D640B"/>
    <w:rsid w:val="001E6CD9"/>
    <w:rsid w:val="002113DD"/>
    <w:rsid w:val="00222F15"/>
    <w:rsid w:val="00223301"/>
    <w:rsid w:val="002378C5"/>
    <w:rsid w:val="00245C05"/>
    <w:rsid w:val="00247254"/>
    <w:rsid w:val="00261100"/>
    <w:rsid w:val="002646D1"/>
    <w:rsid w:val="00267AF1"/>
    <w:rsid w:val="00282B53"/>
    <w:rsid w:val="002910BA"/>
    <w:rsid w:val="00295152"/>
    <w:rsid w:val="00295907"/>
    <w:rsid w:val="002B1876"/>
    <w:rsid w:val="002D0456"/>
    <w:rsid w:val="002D5EF0"/>
    <w:rsid w:val="002E012D"/>
    <w:rsid w:val="002E1080"/>
    <w:rsid w:val="002E2DCD"/>
    <w:rsid w:val="0030158F"/>
    <w:rsid w:val="003066BC"/>
    <w:rsid w:val="00306EA1"/>
    <w:rsid w:val="0033757D"/>
    <w:rsid w:val="003519F9"/>
    <w:rsid w:val="00352C4A"/>
    <w:rsid w:val="003537B9"/>
    <w:rsid w:val="00360ED0"/>
    <w:rsid w:val="003815CD"/>
    <w:rsid w:val="00386242"/>
    <w:rsid w:val="003A32FF"/>
    <w:rsid w:val="003A3920"/>
    <w:rsid w:val="003A4AE3"/>
    <w:rsid w:val="003A666A"/>
    <w:rsid w:val="003C24C5"/>
    <w:rsid w:val="003C3A42"/>
    <w:rsid w:val="003C7A7D"/>
    <w:rsid w:val="003E6F83"/>
    <w:rsid w:val="003F32E1"/>
    <w:rsid w:val="003F7347"/>
    <w:rsid w:val="00403BB6"/>
    <w:rsid w:val="004059D0"/>
    <w:rsid w:val="00413C37"/>
    <w:rsid w:val="004149A1"/>
    <w:rsid w:val="00421160"/>
    <w:rsid w:val="00430695"/>
    <w:rsid w:val="00430E9C"/>
    <w:rsid w:val="0043305D"/>
    <w:rsid w:val="00434E07"/>
    <w:rsid w:val="00435102"/>
    <w:rsid w:val="00436A00"/>
    <w:rsid w:val="00450561"/>
    <w:rsid w:val="00450E69"/>
    <w:rsid w:val="00454564"/>
    <w:rsid w:val="004606B5"/>
    <w:rsid w:val="00462F4B"/>
    <w:rsid w:val="00467207"/>
    <w:rsid w:val="00481E91"/>
    <w:rsid w:val="004902DE"/>
    <w:rsid w:val="004A5618"/>
    <w:rsid w:val="004A72C3"/>
    <w:rsid w:val="004B2212"/>
    <w:rsid w:val="004D225E"/>
    <w:rsid w:val="004D4A2C"/>
    <w:rsid w:val="004D551F"/>
    <w:rsid w:val="004F2354"/>
    <w:rsid w:val="00501680"/>
    <w:rsid w:val="005043AB"/>
    <w:rsid w:val="00511623"/>
    <w:rsid w:val="00511994"/>
    <w:rsid w:val="00511DA9"/>
    <w:rsid w:val="005122AC"/>
    <w:rsid w:val="00512DCB"/>
    <w:rsid w:val="00515670"/>
    <w:rsid w:val="00516BA0"/>
    <w:rsid w:val="00532138"/>
    <w:rsid w:val="00537AA2"/>
    <w:rsid w:val="00544680"/>
    <w:rsid w:val="00545C7D"/>
    <w:rsid w:val="0055030A"/>
    <w:rsid w:val="00556AC2"/>
    <w:rsid w:val="00557EE5"/>
    <w:rsid w:val="00562A7D"/>
    <w:rsid w:val="00565743"/>
    <w:rsid w:val="00566DED"/>
    <w:rsid w:val="005754AF"/>
    <w:rsid w:val="0058257C"/>
    <w:rsid w:val="00591CE2"/>
    <w:rsid w:val="005954AC"/>
    <w:rsid w:val="00596EFF"/>
    <w:rsid w:val="0059775F"/>
    <w:rsid w:val="005A0F12"/>
    <w:rsid w:val="005B2784"/>
    <w:rsid w:val="005B50D9"/>
    <w:rsid w:val="005B7EF2"/>
    <w:rsid w:val="005C521B"/>
    <w:rsid w:val="005D3C8B"/>
    <w:rsid w:val="005E008C"/>
    <w:rsid w:val="005F28C1"/>
    <w:rsid w:val="00605118"/>
    <w:rsid w:val="00622281"/>
    <w:rsid w:val="006234CA"/>
    <w:rsid w:val="006259D7"/>
    <w:rsid w:val="00626DF1"/>
    <w:rsid w:val="0063612B"/>
    <w:rsid w:val="00637917"/>
    <w:rsid w:val="00644BB0"/>
    <w:rsid w:val="006663C6"/>
    <w:rsid w:val="00674459"/>
    <w:rsid w:val="00681F05"/>
    <w:rsid w:val="00682377"/>
    <w:rsid w:val="00687D32"/>
    <w:rsid w:val="00690CD9"/>
    <w:rsid w:val="006953E4"/>
    <w:rsid w:val="006A25A9"/>
    <w:rsid w:val="006A59DB"/>
    <w:rsid w:val="006A6F96"/>
    <w:rsid w:val="006A7D8C"/>
    <w:rsid w:val="006B15F2"/>
    <w:rsid w:val="006B1619"/>
    <w:rsid w:val="006C0CA8"/>
    <w:rsid w:val="006C0E41"/>
    <w:rsid w:val="006C3498"/>
    <w:rsid w:val="006C4030"/>
    <w:rsid w:val="006D052C"/>
    <w:rsid w:val="006D316B"/>
    <w:rsid w:val="006D7E2F"/>
    <w:rsid w:val="006E06D4"/>
    <w:rsid w:val="006E1108"/>
    <w:rsid w:val="006E500D"/>
    <w:rsid w:val="00703B4E"/>
    <w:rsid w:val="007177E5"/>
    <w:rsid w:val="0072063F"/>
    <w:rsid w:val="007239BC"/>
    <w:rsid w:val="007252FB"/>
    <w:rsid w:val="0073634B"/>
    <w:rsid w:val="007524CC"/>
    <w:rsid w:val="0075305C"/>
    <w:rsid w:val="0076087D"/>
    <w:rsid w:val="00764C17"/>
    <w:rsid w:val="007755A6"/>
    <w:rsid w:val="0077664E"/>
    <w:rsid w:val="00780916"/>
    <w:rsid w:val="0078146C"/>
    <w:rsid w:val="00783F1D"/>
    <w:rsid w:val="007866AF"/>
    <w:rsid w:val="00794FBA"/>
    <w:rsid w:val="007A0A0E"/>
    <w:rsid w:val="007B2183"/>
    <w:rsid w:val="007B2C8A"/>
    <w:rsid w:val="007B3653"/>
    <w:rsid w:val="007C6135"/>
    <w:rsid w:val="007C7120"/>
    <w:rsid w:val="007D2713"/>
    <w:rsid w:val="007D2A7C"/>
    <w:rsid w:val="007D7ABA"/>
    <w:rsid w:val="007E17E7"/>
    <w:rsid w:val="00800DD7"/>
    <w:rsid w:val="00801D72"/>
    <w:rsid w:val="00810B3D"/>
    <w:rsid w:val="00811BCC"/>
    <w:rsid w:val="0081249F"/>
    <w:rsid w:val="00822643"/>
    <w:rsid w:val="00823121"/>
    <w:rsid w:val="00831BD6"/>
    <w:rsid w:val="008325F9"/>
    <w:rsid w:val="0083504F"/>
    <w:rsid w:val="00844E24"/>
    <w:rsid w:val="00845E6F"/>
    <w:rsid w:val="00846A6D"/>
    <w:rsid w:val="008528EE"/>
    <w:rsid w:val="00852F27"/>
    <w:rsid w:val="008622F4"/>
    <w:rsid w:val="00867585"/>
    <w:rsid w:val="00875592"/>
    <w:rsid w:val="00880B44"/>
    <w:rsid w:val="00884F61"/>
    <w:rsid w:val="008902FA"/>
    <w:rsid w:val="008956D9"/>
    <w:rsid w:val="008A4700"/>
    <w:rsid w:val="008C3606"/>
    <w:rsid w:val="008C45CD"/>
    <w:rsid w:val="008C53E3"/>
    <w:rsid w:val="008C6698"/>
    <w:rsid w:val="008D6A6E"/>
    <w:rsid w:val="008D7ECC"/>
    <w:rsid w:val="008E1DA0"/>
    <w:rsid w:val="008E4584"/>
    <w:rsid w:val="008E48F4"/>
    <w:rsid w:val="008E5EDA"/>
    <w:rsid w:val="0090044E"/>
    <w:rsid w:val="00912950"/>
    <w:rsid w:val="009159CB"/>
    <w:rsid w:val="00925420"/>
    <w:rsid w:val="00933A55"/>
    <w:rsid w:val="00933BCC"/>
    <w:rsid w:val="00937118"/>
    <w:rsid w:val="00946A8C"/>
    <w:rsid w:val="00950475"/>
    <w:rsid w:val="00950886"/>
    <w:rsid w:val="0095610B"/>
    <w:rsid w:val="00960F3A"/>
    <w:rsid w:val="009740C3"/>
    <w:rsid w:val="00983259"/>
    <w:rsid w:val="009869F3"/>
    <w:rsid w:val="009962CF"/>
    <w:rsid w:val="00996ADA"/>
    <w:rsid w:val="009977FE"/>
    <w:rsid w:val="009A7C93"/>
    <w:rsid w:val="009B3218"/>
    <w:rsid w:val="009C193F"/>
    <w:rsid w:val="009C65D6"/>
    <w:rsid w:val="009D3034"/>
    <w:rsid w:val="009E2B45"/>
    <w:rsid w:val="009E5268"/>
    <w:rsid w:val="009F2021"/>
    <w:rsid w:val="009F2404"/>
    <w:rsid w:val="009F451D"/>
    <w:rsid w:val="009F7FEA"/>
    <w:rsid w:val="00A004D3"/>
    <w:rsid w:val="00A00EE0"/>
    <w:rsid w:val="00A05F6D"/>
    <w:rsid w:val="00A1627B"/>
    <w:rsid w:val="00A224DE"/>
    <w:rsid w:val="00A31D9B"/>
    <w:rsid w:val="00A3273F"/>
    <w:rsid w:val="00A40EDD"/>
    <w:rsid w:val="00A47494"/>
    <w:rsid w:val="00A663F3"/>
    <w:rsid w:val="00A82DBD"/>
    <w:rsid w:val="00A858BA"/>
    <w:rsid w:val="00A879A8"/>
    <w:rsid w:val="00A90DCF"/>
    <w:rsid w:val="00A93127"/>
    <w:rsid w:val="00A96466"/>
    <w:rsid w:val="00AA2990"/>
    <w:rsid w:val="00AA4502"/>
    <w:rsid w:val="00AA7DC5"/>
    <w:rsid w:val="00AB55F3"/>
    <w:rsid w:val="00AC08E4"/>
    <w:rsid w:val="00AC6240"/>
    <w:rsid w:val="00AD01B8"/>
    <w:rsid w:val="00AD0509"/>
    <w:rsid w:val="00AE0F7D"/>
    <w:rsid w:val="00AE4248"/>
    <w:rsid w:val="00AE5E39"/>
    <w:rsid w:val="00AF526A"/>
    <w:rsid w:val="00AF5A33"/>
    <w:rsid w:val="00B05987"/>
    <w:rsid w:val="00B12995"/>
    <w:rsid w:val="00B22A7E"/>
    <w:rsid w:val="00B2593E"/>
    <w:rsid w:val="00B32E68"/>
    <w:rsid w:val="00B367DD"/>
    <w:rsid w:val="00B43248"/>
    <w:rsid w:val="00B43EB4"/>
    <w:rsid w:val="00B52105"/>
    <w:rsid w:val="00B70FF8"/>
    <w:rsid w:val="00B76214"/>
    <w:rsid w:val="00B76A38"/>
    <w:rsid w:val="00B9039E"/>
    <w:rsid w:val="00B91040"/>
    <w:rsid w:val="00B92348"/>
    <w:rsid w:val="00B93D31"/>
    <w:rsid w:val="00BA5F73"/>
    <w:rsid w:val="00BA65C1"/>
    <w:rsid w:val="00BA7DD7"/>
    <w:rsid w:val="00BB7EC7"/>
    <w:rsid w:val="00BC71FE"/>
    <w:rsid w:val="00BD2A0F"/>
    <w:rsid w:val="00BD59F9"/>
    <w:rsid w:val="00BD5D9E"/>
    <w:rsid w:val="00BD6162"/>
    <w:rsid w:val="00BD6A5C"/>
    <w:rsid w:val="00BE2A56"/>
    <w:rsid w:val="00BF31D9"/>
    <w:rsid w:val="00BF67E5"/>
    <w:rsid w:val="00C00E2E"/>
    <w:rsid w:val="00C07501"/>
    <w:rsid w:val="00C15362"/>
    <w:rsid w:val="00C2798E"/>
    <w:rsid w:val="00C35572"/>
    <w:rsid w:val="00C36268"/>
    <w:rsid w:val="00C65C1F"/>
    <w:rsid w:val="00C6631E"/>
    <w:rsid w:val="00C75FE3"/>
    <w:rsid w:val="00C83B68"/>
    <w:rsid w:val="00C937FB"/>
    <w:rsid w:val="00C9660D"/>
    <w:rsid w:val="00CA3AAB"/>
    <w:rsid w:val="00CB1A4B"/>
    <w:rsid w:val="00CB49BA"/>
    <w:rsid w:val="00CC1CCA"/>
    <w:rsid w:val="00CC4B0B"/>
    <w:rsid w:val="00CC6C8D"/>
    <w:rsid w:val="00CD5D7B"/>
    <w:rsid w:val="00CF273D"/>
    <w:rsid w:val="00CF3630"/>
    <w:rsid w:val="00CF745D"/>
    <w:rsid w:val="00CF776E"/>
    <w:rsid w:val="00CF7BD7"/>
    <w:rsid w:val="00D104E3"/>
    <w:rsid w:val="00D13854"/>
    <w:rsid w:val="00D255C4"/>
    <w:rsid w:val="00D2688E"/>
    <w:rsid w:val="00D3020C"/>
    <w:rsid w:val="00D35DFC"/>
    <w:rsid w:val="00D402C7"/>
    <w:rsid w:val="00D409D7"/>
    <w:rsid w:val="00D4403D"/>
    <w:rsid w:val="00D446E0"/>
    <w:rsid w:val="00D46158"/>
    <w:rsid w:val="00D46AFB"/>
    <w:rsid w:val="00D51F7D"/>
    <w:rsid w:val="00D565BC"/>
    <w:rsid w:val="00D626FA"/>
    <w:rsid w:val="00D64F1E"/>
    <w:rsid w:val="00D6731B"/>
    <w:rsid w:val="00D70AE2"/>
    <w:rsid w:val="00D7416F"/>
    <w:rsid w:val="00D74A1D"/>
    <w:rsid w:val="00D8024E"/>
    <w:rsid w:val="00D80C6C"/>
    <w:rsid w:val="00D85E32"/>
    <w:rsid w:val="00DA1810"/>
    <w:rsid w:val="00DA6772"/>
    <w:rsid w:val="00DB06C1"/>
    <w:rsid w:val="00DB0754"/>
    <w:rsid w:val="00DC6D69"/>
    <w:rsid w:val="00DD2943"/>
    <w:rsid w:val="00DD370D"/>
    <w:rsid w:val="00DD7FCF"/>
    <w:rsid w:val="00DE14A4"/>
    <w:rsid w:val="00DF6741"/>
    <w:rsid w:val="00E2234F"/>
    <w:rsid w:val="00E260E4"/>
    <w:rsid w:val="00E310A6"/>
    <w:rsid w:val="00E414E2"/>
    <w:rsid w:val="00E4695B"/>
    <w:rsid w:val="00E5210D"/>
    <w:rsid w:val="00E6055D"/>
    <w:rsid w:val="00E621A0"/>
    <w:rsid w:val="00E6369A"/>
    <w:rsid w:val="00E807D8"/>
    <w:rsid w:val="00E813D8"/>
    <w:rsid w:val="00E813DB"/>
    <w:rsid w:val="00E81B9E"/>
    <w:rsid w:val="00E86E37"/>
    <w:rsid w:val="00E94545"/>
    <w:rsid w:val="00ED195B"/>
    <w:rsid w:val="00ED3854"/>
    <w:rsid w:val="00EF7537"/>
    <w:rsid w:val="00F0271A"/>
    <w:rsid w:val="00F1494A"/>
    <w:rsid w:val="00F15F44"/>
    <w:rsid w:val="00F36337"/>
    <w:rsid w:val="00F40843"/>
    <w:rsid w:val="00F46F50"/>
    <w:rsid w:val="00F517B8"/>
    <w:rsid w:val="00F54DDA"/>
    <w:rsid w:val="00F61C03"/>
    <w:rsid w:val="00F7713C"/>
    <w:rsid w:val="00F80BE1"/>
    <w:rsid w:val="00F824AB"/>
    <w:rsid w:val="00F83B2B"/>
    <w:rsid w:val="00F9686D"/>
    <w:rsid w:val="00F9751A"/>
    <w:rsid w:val="00FA188C"/>
    <w:rsid w:val="00FA6F30"/>
    <w:rsid w:val="00FB0FED"/>
    <w:rsid w:val="00FB6385"/>
    <w:rsid w:val="00FC0372"/>
    <w:rsid w:val="00FC03D1"/>
    <w:rsid w:val="00FC30DE"/>
    <w:rsid w:val="00FC3259"/>
    <w:rsid w:val="00FC5899"/>
    <w:rsid w:val="00FC7D44"/>
    <w:rsid w:val="00FD3436"/>
    <w:rsid w:val="00FE0467"/>
    <w:rsid w:val="00FE1342"/>
    <w:rsid w:val="00FE24C7"/>
    <w:rsid w:val="00FF56B7"/>
    <w:rsid w:val="00FF5CA5"/>
    <w:rsid w:val="04C801C0"/>
    <w:rsid w:val="5CCC39C3"/>
    <w:rsid w:val="6A99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12</Pages>
  <Words>1150</Words>
  <Characters>6560</Characters>
  <Lines>54</Lines>
  <Paragraphs>15</Paragraphs>
  <TotalTime>8</TotalTime>
  <ScaleCrop>false</ScaleCrop>
  <LinksUpToDate>false</LinksUpToDate>
  <CharactersWithSpaces>7695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2015-11-05T06:38:00Z</dcterms:created>
  <dc:creator>Sky123.Org</dc:creator>
  <cp:lastModifiedBy>李逍遥</cp:lastModifiedBy>
  <dcterms:modified xsi:type="dcterms:W3CDTF">2021-06-22T03:01:56Z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E379EE5DF5BC4191ACCE8CF893A736CD</vt:lpwstr>
  </property>
</Properties>
</file>